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6E203" w14:textId="5D3D9324" w:rsidR="00A71B06" w:rsidRPr="00A71B06" w:rsidRDefault="00A71B06" w:rsidP="00D1097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A71B06">
        <w:rPr>
          <w:rFonts w:ascii="Times New Roman" w:hAnsi="Times New Roman" w:cs="Times New Roman"/>
          <w:b/>
          <w:bCs/>
          <w:sz w:val="28"/>
          <w:szCs w:val="28"/>
        </w:rPr>
        <w:t xml:space="preserve">Бизяев </w:t>
      </w:r>
      <w:r>
        <w:rPr>
          <w:rFonts w:ascii="Times New Roman" w:hAnsi="Times New Roman" w:cs="Times New Roman"/>
          <w:b/>
          <w:bCs/>
          <w:sz w:val="28"/>
          <w:szCs w:val="28"/>
        </w:rPr>
        <w:t>А.И.</w:t>
      </w:r>
    </w:p>
    <w:bookmarkEnd w:id="0"/>
    <w:p w14:paraId="43804FD8" w14:textId="5954F334" w:rsidR="00A71B06" w:rsidRDefault="00A71B06" w:rsidP="00D10977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A71B06">
        <w:rPr>
          <w:rFonts w:ascii="Times New Roman" w:hAnsi="Times New Roman" w:cs="Times New Roman"/>
          <w:i/>
          <w:iCs/>
          <w:sz w:val="28"/>
          <w:szCs w:val="28"/>
        </w:rPr>
        <w:t>Москва, ИВ РАН</w:t>
      </w:r>
    </w:p>
    <w:p w14:paraId="2B03049C" w14:textId="77777777" w:rsidR="00A71B06" w:rsidRPr="00A71B06" w:rsidRDefault="00A71B06" w:rsidP="00D109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9AC4638" w14:textId="4B7EF192" w:rsidR="009924CE" w:rsidRDefault="00A71B06" w:rsidP="00D10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1B06">
        <w:rPr>
          <w:rFonts w:ascii="Times New Roman" w:hAnsi="Times New Roman" w:cs="Times New Roman"/>
          <w:b/>
          <w:bCs/>
          <w:sz w:val="28"/>
          <w:szCs w:val="28"/>
        </w:rPr>
        <w:t>ДЕФИЦИТ ТРАНСПОРТНОЙ ИНФРАСТРУКТУРЫ И ЭКОНОМИЧЕСКОЕ РАЗВИТИЕ НА ПРИМЕРЕ ИЗРАИЛЯ</w:t>
      </w:r>
    </w:p>
    <w:p w14:paraId="60064DDF" w14:textId="77777777" w:rsidR="00A71B06" w:rsidRPr="00A71B06" w:rsidRDefault="00A71B06" w:rsidP="00D109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13DC42" w14:textId="73F45145" w:rsidR="009924CE" w:rsidRPr="00AB2AA5" w:rsidRDefault="009924CE" w:rsidP="00D1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A5">
        <w:rPr>
          <w:rFonts w:ascii="Times New Roman" w:hAnsi="Times New Roman" w:cs="Times New Roman"/>
          <w:sz w:val="28"/>
          <w:szCs w:val="28"/>
        </w:rPr>
        <w:t>В исследованиях в области экономики транспорта одним из наиболее фундаментальных вопросов является вопрос о том, как связаны между собой транспорт как отрасль и экономика в целом. Этой проблеме посвящено большое число работ, однако однозначного и исчерпывающего ответа, насколько известно автору, до сих пор нет</w:t>
      </w:r>
      <w:r w:rsidR="00B36BFD" w:rsidRPr="00AB2AA5">
        <w:rPr>
          <w:rFonts w:ascii="Times New Roman" w:hAnsi="Times New Roman" w:cs="Times New Roman"/>
          <w:sz w:val="28"/>
          <w:szCs w:val="28"/>
        </w:rPr>
        <w:t xml:space="preserve"> </w:t>
      </w:r>
      <w:r w:rsidR="00AB2AA5" w:rsidRPr="00AB2AA5">
        <w:rPr>
          <w:rFonts w:ascii="Times New Roman" w:hAnsi="Times New Roman" w:cs="Times New Roman"/>
          <w:sz w:val="28"/>
          <w:szCs w:val="28"/>
        </w:rPr>
        <w:t>[4]</w:t>
      </w:r>
      <w:r w:rsidR="00B36BFD" w:rsidRPr="00AB2AA5">
        <w:rPr>
          <w:rFonts w:ascii="Times New Roman" w:hAnsi="Times New Roman" w:cs="Times New Roman"/>
          <w:sz w:val="28"/>
          <w:szCs w:val="28"/>
        </w:rPr>
        <w:t>.</w:t>
      </w:r>
    </w:p>
    <w:p w14:paraId="05F585DB" w14:textId="0E4ED206" w:rsidR="009924CE" w:rsidRPr="00AB2AA5" w:rsidRDefault="009924CE" w:rsidP="00D1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A5">
        <w:rPr>
          <w:rFonts w:ascii="Times New Roman" w:hAnsi="Times New Roman" w:cs="Times New Roman"/>
          <w:sz w:val="28"/>
          <w:szCs w:val="28"/>
        </w:rPr>
        <w:t>Современные исследования указывают на то, что транспорт для большинства развитых стран является необходимым, но не достаточным усло</w:t>
      </w:r>
      <w:r w:rsidR="00B36BFD" w:rsidRPr="00AB2AA5">
        <w:rPr>
          <w:rFonts w:ascii="Times New Roman" w:hAnsi="Times New Roman" w:cs="Times New Roman"/>
          <w:sz w:val="28"/>
          <w:szCs w:val="28"/>
        </w:rPr>
        <w:t>вием экономического развития</w:t>
      </w:r>
      <w:r w:rsidRPr="00AB2AA5">
        <w:rPr>
          <w:rFonts w:ascii="Times New Roman" w:hAnsi="Times New Roman" w:cs="Times New Roman"/>
          <w:sz w:val="28"/>
          <w:szCs w:val="28"/>
        </w:rPr>
        <w:t xml:space="preserve">. В частности, </w:t>
      </w:r>
      <w:r w:rsidRPr="00AB2AA5">
        <w:rPr>
          <w:rFonts w:ascii="Times New Roman" w:hAnsi="Times New Roman" w:cs="Times New Roman"/>
          <w:sz w:val="28"/>
          <w:szCs w:val="28"/>
          <w:lang w:val="en-US"/>
        </w:rPr>
        <w:t>Berechman</w:t>
      </w:r>
      <w:r w:rsidRPr="00AB2AA5">
        <w:rPr>
          <w:rFonts w:ascii="Times New Roman" w:hAnsi="Times New Roman" w:cs="Times New Roman"/>
          <w:sz w:val="28"/>
          <w:szCs w:val="28"/>
        </w:rPr>
        <w:t xml:space="preserve"> </w:t>
      </w:r>
      <w:r w:rsidRPr="00AB2AA5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AB2AA5">
        <w:rPr>
          <w:rFonts w:ascii="Times New Roman" w:hAnsi="Times New Roman" w:cs="Times New Roman"/>
          <w:sz w:val="28"/>
          <w:szCs w:val="28"/>
        </w:rPr>
        <w:t xml:space="preserve"> </w:t>
      </w:r>
      <w:r w:rsidRPr="00AB2AA5">
        <w:rPr>
          <w:rFonts w:ascii="Times New Roman" w:hAnsi="Times New Roman" w:cs="Times New Roman"/>
          <w:sz w:val="28"/>
          <w:szCs w:val="28"/>
          <w:lang w:val="en-US"/>
        </w:rPr>
        <w:t>Banister</w:t>
      </w:r>
      <w:r w:rsidRPr="00AB2AA5">
        <w:rPr>
          <w:rFonts w:ascii="Times New Roman" w:hAnsi="Times New Roman" w:cs="Times New Roman"/>
          <w:sz w:val="28"/>
          <w:szCs w:val="28"/>
        </w:rPr>
        <w:t xml:space="preserve"> (2000) отмечают, что транспортная инфраструктура может являться «узким местом» для экономического развития страны, поскольку ее дефицит сдерживает развитие экономики</w:t>
      </w:r>
      <w:r w:rsidR="00AB2AA5" w:rsidRPr="00AB2AA5">
        <w:rPr>
          <w:rFonts w:ascii="Times New Roman" w:hAnsi="Times New Roman" w:cs="Times New Roman"/>
          <w:sz w:val="28"/>
          <w:szCs w:val="28"/>
        </w:rPr>
        <w:t xml:space="preserve"> [1]</w:t>
      </w:r>
      <w:r w:rsidRPr="00AB2AA5">
        <w:rPr>
          <w:rFonts w:ascii="Times New Roman" w:hAnsi="Times New Roman" w:cs="Times New Roman"/>
          <w:sz w:val="28"/>
          <w:szCs w:val="28"/>
        </w:rPr>
        <w:t>.</w:t>
      </w:r>
    </w:p>
    <w:p w14:paraId="371CD22D" w14:textId="03FBC12D" w:rsidR="009924CE" w:rsidRPr="00AB2AA5" w:rsidRDefault="009924CE" w:rsidP="00D1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A5">
        <w:rPr>
          <w:rFonts w:ascii="Times New Roman" w:hAnsi="Times New Roman" w:cs="Times New Roman"/>
          <w:sz w:val="28"/>
          <w:szCs w:val="28"/>
        </w:rPr>
        <w:t>В данной работе рассматривается наземный пассажирск</w:t>
      </w:r>
      <w:r w:rsidR="00531728" w:rsidRPr="00AB2AA5">
        <w:rPr>
          <w:rFonts w:ascii="Times New Roman" w:hAnsi="Times New Roman" w:cs="Times New Roman"/>
          <w:sz w:val="28"/>
          <w:szCs w:val="28"/>
        </w:rPr>
        <w:t>ий транспорт на примере Израиля. Выбор Израиля в качестве объекта исследования обусловлен тем, что Израиль обладает высочайшим уровнем транспортной загруженности среди стран ОЭСР, несмотря на относительно высокие показатели экономического развития</w:t>
      </w:r>
      <w:r w:rsidR="00B36BFD" w:rsidRPr="00AB2AA5">
        <w:rPr>
          <w:rFonts w:ascii="Times New Roman" w:hAnsi="Times New Roman" w:cs="Times New Roman"/>
          <w:sz w:val="28"/>
          <w:szCs w:val="28"/>
        </w:rPr>
        <w:t xml:space="preserve"> [</w:t>
      </w:r>
      <w:r w:rsidR="00AB2AA5" w:rsidRPr="00AB2AA5">
        <w:rPr>
          <w:rFonts w:ascii="Times New Roman" w:hAnsi="Times New Roman" w:cs="Times New Roman"/>
          <w:sz w:val="28"/>
          <w:szCs w:val="28"/>
        </w:rPr>
        <w:t>2][3</w:t>
      </w:r>
      <w:r w:rsidR="00B36BFD" w:rsidRPr="00AB2AA5">
        <w:rPr>
          <w:rFonts w:ascii="Times New Roman" w:hAnsi="Times New Roman" w:cs="Times New Roman"/>
          <w:sz w:val="28"/>
          <w:szCs w:val="28"/>
        </w:rPr>
        <w:t>]</w:t>
      </w:r>
      <w:r w:rsidR="00531728" w:rsidRPr="00AB2AA5">
        <w:rPr>
          <w:rFonts w:ascii="Times New Roman" w:hAnsi="Times New Roman" w:cs="Times New Roman"/>
          <w:sz w:val="28"/>
          <w:szCs w:val="28"/>
        </w:rPr>
        <w:t>.</w:t>
      </w:r>
      <w:r w:rsidR="00B02A7C" w:rsidRPr="00AB2AA5">
        <w:rPr>
          <w:rFonts w:ascii="Times New Roman" w:hAnsi="Times New Roman" w:cs="Times New Roman"/>
          <w:sz w:val="28"/>
          <w:szCs w:val="28"/>
        </w:rPr>
        <w:t xml:space="preserve"> Данная работа отличается от других исследований тем, что в ней впервые используется </w:t>
      </w:r>
      <w:proofErr w:type="spellStart"/>
      <w:r w:rsidR="00B02A7C" w:rsidRPr="00AB2AA5">
        <w:rPr>
          <w:rFonts w:ascii="Times New Roman" w:hAnsi="Times New Roman" w:cs="Times New Roman"/>
          <w:sz w:val="28"/>
          <w:szCs w:val="28"/>
        </w:rPr>
        <w:t>межстрановой</w:t>
      </w:r>
      <w:proofErr w:type="spellEnd"/>
      <w:r w:rsidR="00B02A7C" w:rsidRPr="00AB2AA5">
        <w:rPr>
          <w:rFonts w:ascii="Times New Roman" w:hAnsi="Times New Roman" w:cs="Times New Roman"/>
          <w:sz w:val="28"/>
          <w:szCs w:val="28"/>
        </w:rPr>
        <w:t xml:space="preserve"> анализ с применением количественных методов анализа для изучения влияния дефицита транспортной инфраструктуры на экономику. Кроме того, работа вносит вклад в изучение экономики транспорта в Израиле.</w:t>
      </w:r>
    </w:p>
    <w:p w14:paraId="67B7DF99" w14:textId="77777777" w:rsidR="00531728" w:rsidRPr="00AB2AA5" w:rsidRDefault="00531728" w:rsidP="00D1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A5">
        <w:rPr>
          <w:rFonts w:ascii="Times New Roman" w:hAnsi="Times New Roman" w:cs="Times New Roman"/>
          <w:sz w:val="28"/>
          <w:szCs w:val="28"/>
        </w:rPr>
        <w:t xml:space="preserve">В работе </w:t>
      </w:r>
      <w:r w:rsidR="003C2DDB" w:rsidRPr="00AB2AA5">
        <w:rPr>
          <w:rFonts w:ascii="Times New Roman" w:hAnsi="Times New Roman" w:cs="Times New Roman"/>
          <w:sz w:val="28"/>
          <w:szCs w:val="28"/>
        </w:rPr>
        <w:t>выдвигаются</w:t>
      </w:r>
      <w:r w:rsidRPr="00AB2AA5">
        <w:rPr>
          <w:rFonts w:ascii="Times New Roman" w:hAnsi="Times New Roman" w:cs="Times New Roman"/>
          <w:sz w:val="28"/>
          <w:szCs w:val="28"/>
        </w:rPr>
        <w:t xml:space="preserve"> две гипотезы:</w:t>
      </w:r>
    </w:p>
    <w:p w14:paraId="1409F19D" w14:textId="77777777" w:rsidR="00531728" w:rsidRPr="00AB2AA5" w:rsidRDefault="00531728" w:rsidP="00D1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A5">
        <w:rPr>
          <w:rFonts w:ascii="Times New Roman" w:hAnsi="Times New Roman" w:cs="Times New Roman"/>
          <w:sz w:val="28"/>
          <w:szCs w:val="28"/>
        </w:rPr>
        <w:t>Гипотеза 1. В Израиле наблюдается дефицит транспортной инфраструктуры</w:t>
      </w:r>
    </w:p>
    <w:p w14:paraId="5C86BF44" w14:textId="77777777" w:rsidR="00531728" w:rsidRPr="00AB2AA5" w:rsidRDefault="00531728" w:rsidP="00D1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A5">
        <w:rPr>
          <w:rFonts w:ascii="Times New Roman" w:hAnsi="Times New Roman" w:cs="Times New Roman"/>
          <w:sz w:val="28"/>
          <w:szCs w:val="28"/>
        </w:rPr>
        <w:t>Гипотеза 2. Дефицит транспортной инфраструктуры сдерживает экономическое развитие Израиля</w:t>
      </w:r>
    </w:p>
    <w:p w14:paraId="38648C7D" w14:textId="79F7686E" w:rsidR="000816A6" w:rsidRDefault="00531728" w:rsidP="00D1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A5">
        <w:rPr>
          <w:rFonts w:ascii="Times New Roman" w:hAnsi="Times New Roman" w:cs="Times New Roman"/>
          <w:sz w:val="28"/>
          <w:szCs w:val="28"/>
        </w:rPr>
        <w:t>Насколько известно автору, не существует</w:t>
      </w:r>
      <w:r w:rsidR="003C2DDB" w:rsidRPr="00AB2AA5">
        <w:rPr>
          <w:rFonts w:ascii="Times New Roman" w:hAnsi="Times New Roman" w:cs="Times New Roman"/>
          <w:sz w:val="28"/>
          <w:szCs w:val="28"/>
        </w:rPr>
        <w:t xml:space="preserve"> однозначного</w:t>
      </w:r>
      <w:r w:rsidRPr="00AB2AA5">
        <w:rPr>
          <w:rFonts w:ascii="Times New Roman" w:hAnsi="Times New Roman" w:cs="Times New Roman"/>
          <w:sz w:val="28"/>
          <w:szCs w:val="28"/>
        </w:rPr>
        <w:t xml:space="preserve"> критерия для определения дефицитного уровня транспортной инфрастр</w:t>
      </w:r>
      <w:r w:rsidR="003C2DDB" w:rsidRPr="00AB2AA5">
        <w:rPr>
          <w:rFonts w:ascii="Times New Roman" w:hAnsi="Times New Roman" w:cs="Times New Roman"/>
          <w:sz w:val="28"/>
          <w:szCs w:val="28"/>
        </w:rPr>
        <w:t xml:space="preserve">уктуры. По этой причине автор сосредоточился на </w:t>
      </w:r>
      <w:proofErr w:type="spellStart"/>
      <w:r w:rsidR="003C2DDB" w:rsidRPr="00AB2AA5">
        <w:rPr>
          <w:rFonts w:ascii="Times New Roman" w:hAnsi="Times New Roman" w:cs="Times New Roman"/>
          <w:sz w:val="28"/>
          <w:szCs w:val="28"/>
        </w:rPr>
        <w:t>межстрановом</w:t>
      </w:r>
      <w:proofErr w:type="spellEnd"/>
      <w:r w:rsidR="003C2DDB" w:rsidRPr="00AB2AA5">
        <w:rPr>
          <w:rFonts w:ascii="Times New Roman" w:hAnsi="Times New Roman" w:cs="Times New Roman"/>
          <w:sz w:val="28"/>
          <w:szCs w:val="28"/>
        </w:rPr>
        <w:t xml:space="preserve"> анализе. Для этого были собраны данные по 17 экономическим и транспортным показателям для 27 стран </w:t>
      </w:r>
      <w:r w:rsidR="000816A6" w:rsidRPr="00AB2AA5">
        <w:rPr>
          <w:rFonts w:ascii="Times New Roman" w:hAnsi="Times New Roman" w:cs="Times New Roman"/>
          <w:sz w:val="28"/>
          <w:szCs w:val="28"/>
        </w:rPr>
        <w:t xml:space="preserve">(страны Европы и Израиль) </w:t>
      </w:r>
      <w:r w:rsidR="003C2DDB" w:rsidRPr="00AB2AA5">
        <w:rPr>
          <w:rFonts w:ascii="Times New Roman" w:hAnsi="Times New Roman" w:cs="Times New Roman"/>
          <w:sz w:val="28"/>
          <w:szCs w:val="28"/>
        </w:rPr>
        <w:t>для 1995, 2005 и 2015 года</w:t>
      </w:r>
      <w:r w:rsidR="00AB2AA5" w:rsidRPr="00AB2AA5">
        <w:rPr>
          <w:rFonts w:ascii="Times New Roman" w:hAnsi="Times New Roman" w:cs="Times New Roman"/>
          <w:sz w:val="28"/>
          <w:szCs w:val="28"/>
        </w:rPr>
        <w:t xml:space="preserve"> [5][6][7]</w:t>
      </w:r>
      <w:r w:rsidR="003C2DDB" w:rsidRPr="00AB2AA5">
        <w:rPr>
          <w:rFonts w:ascii="Times New Roman" w:hAnsi="Times New Roman" w:cs="Times New Roman"/>
          <w:sz w:val="28"/>
          <w:szCs w:val="28"/>
        </w:rPr>
        <w:t xml:space="preserve">. </w:t>
      </w:r>
      <w:r w:rsidR="00EA6A09" w:rsidRPr="00AB2AA5">
        <w:rPr>
          <w:rFonts w:ascii="Times New Roman" w:hAnsi="Times New Roman" w:cs="Times New Roman"/>
          <w:sz w:val="28"/>
          <w:szCs w:val="28"/>
        </w:rPr>
        <w:t>С помощью метода главных компонент удалось снизить размерность исходной матрицы данных до двух факторов, которые условно можно обозначить как «экономическое развитие страны» и «</w:t>
      </w:r>
      <w:r w:rsidR="000816A6" w:rsidRPr="00AB2AA5">
        <w:rPr>
          <w:rFonts w:ascii="Times New Roman" w:hAnsi="Times New Roman" w:cs="Times New Roman"/>
          <w:sz w:val="28"/>
          <w:szCs w:val="28"/>
        </w:rPr>
        <w:t>уровень обеспеченности страны транспортной инфраструктурой». Дальнейший анализ проводился в пространстве этих двух факторов</w:t>
      </w:r>
      <w:r w:rsidR="00AB2AA5" w:rsidRPr="00AB2AA5">
        <w:rPr>
          <w:rFonts w:ascii="Times New Roman" w:hAnsi="Times New Roman" w:cs="Times New Roman"/>
          <w:sz w:val="28"/>
          <w:szCs w:val="28"/>
        </w:rPr>
        <w:t xml:space="preserve"> (</w:t>
      </w:r>
      <w:r w:rsidR="00AB2AA5">
        <w:rPr>
          <w:rFonts w:ascii="Times New Roman" w:hAnsi="Times New Roman" w:cs="Times New Roman"/>
          <w:sz w:val="28"/>
          <w:szCs w:val="28"/>
        </w:rPr>
        <w:t xml:space="preserve">см. </w:t>
      </w:r>
      <w:r w:rsidR="00801F53">
        <w:rPr>
          <w:rFonts w:ascii="Times New Roman" w:hAnsi="Times New Roman" w:cs="Times New Roman"/>
          <w:sz w:val="28"/>
          <w:szCs w:val="28"/>
        </w:rPr>
        <w:t xml:space="preserve">напр. </w:t>
      </w:r>
      <w:r w:rsidR="00AB2AA5">
        <w:rPr>
          <w:rFonts w:ascii="Times New Roman" w:hAnsi="Times New Roman" w:cs="Times New Roman"/>
          <w:sz w:val="28"/>
          <w:szCs w:val="28"/>
        </w:rPr>
        <w:t>Рис. 1)</w:t>
      </w:r>
    </w:p>
    <w:p w14:paraId="6F70F39F" w14:textId="5B3F04A2" w:rsidR="00AB2AA5" w:rsidRPr="00AB2AA5" w:rsidRDefault="00AB2AA5" w:rsidP="00D1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81D">
        <w:rPr>
          <w:rFonts w:cstheme="minorHAnsi"/>
          <w:noProof/>
          <w:lang w:eastAsia="ru-RU" w:bidi="ar-SA"/>
        </w:rPr>
        <w:lastRenderedPageBreak/>
        <w:drawing>
          <wp:inline distT="0" distB="0" distL="0" distR="0" wp14:anchorId="1BA1AE05" wp14:editId="00373C2D">
            <wp:extent cx="5220593" cy="4565650"/>
            <wp:effectExtent l="0" t="0" r="0" b="6350"/>
            <wp:docPr id="1" name="Рисунок 1" descr="NKR Cluster 2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KR Cluster 20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5725" cy="4578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FE886E" w14:textId="7467FF59" w:rsidR="00AB2AA5" w:rsidRDefault="00D10977" w:rsidP="00D10977">
      <w:pPr>
        <w:keepNext/>
        <w:keepLine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10977">
        <w:rPr>
          <w:rFonts w:ascii="Times New Roman" w:hAnsi="Times New Roman" w:cs="Times New Roman"/>
          <w:b/>
          <w:sz w:val="28"/>
          <w:szCs w:val="28"/>
        </w:rPr>
        <w:t>Рис.</w:t>
      </w:r>
      <w:r w:rsidR="00AB2AA5" w:rsidRPr="00D10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1F53" w:rsidRPr="00D10977">
        <w:rPr>
          <w:rFonts w:ascii="Times New Roman" w:hAnsi="Times New Roman" w:cs="Times New Roman"/>
          <w:b/>
          <w:sz w:val="28"/>
          <w:szCs w:val="28"/>
        </w:rPr>
        <w:t>1</w:t>
      </w:r>
      <w:r w:rsidR="00AB2AA5" w:rsidRPr="00D10977">
        <w:rPr>
          <w:rFonts w:ascii="Times New Roman" w:hAnsi="Times New Roman" w:cs="Times New Roman"/>
          <w:b/>
          <w:sz w:val="28"/>
          <w:szCs w:val="28"/>
        </w:rPr>
        <w:t>.</w:t>
      </w:r>
      <w:r w:rsidR="00AB2AA5">
        <w:rPr>
          <w:rFonts w:ascii="Times New Roman" w:hAnsi="Times New Roman" w:cs="Times New Roman"/>
          <w:sz w:val="28"/>
          <w:szCs w:val="28"/>
        </w:rPr>
        <w:t xml:space="preserve"> </w:t>
      </w:r>
      <w:r w:rsidR="00AB2AA5" w:rsidRPr="00AB2AA5">
        <w:rPr>
          <w:rFonts w:ascii="Times New Roman" w:hAnsi="Times New Roman" w:cs="Times New Roman"/>
          <w:sz w:val="28"/>
          <w:szCs w:val="28"/>
        </w:rPr>
        <w:t>Кластерный анализ</w:t>
      </w:r>
      <w:r w:rsidR="00801F53">
        <w:rPr>
          <w:rFonts w:ascii="Times New Roman" w:hAnsi="Times New Roman" w:cs="Times New Roman"/>
          <w:sz w:val="28"/>
          <w:szCs w:val="28"/>
        </w:rPr>
        <w:t xml:space="preserve"> для</w:t>
      </w:r>
      <w:r w:rsidR="00AB2AA5" w:rsidRPr="00AB2AA5">
        <w:rPr>
          <w:rFonts w:ascii="Times New Roman" w:hAnsi="Times New Roman" w:cs="Times New Roman"/>
          <w:sz w:val="28"/>
          <w:szCs w:val="28"/>
        </w:rPr>
        <w:t xml:space="preserve"> </w:t>
      </w:r>
      <w:r w:rsidR="00AB2AA5">
        <w:rPr>
          <w:rFonts w:ascii="Times New Roman" w:hAnsi="Times New Roman" w:cs="Times New Roman"/>
          <w:sz w:val="28"/>
          <w:szCs w:val="28"/>
        </w:rPr>
        <w:t xml:space="preserve">27 </w:t>
      </w:r>
      <w:r w:rsidR="00AB2AA5" w:rsidRPr="00AB2AA5">
        <w:rPr>
          <w:rFonts w:ascii="Times New Roman" w:hAnsi="Times New Roman" w:cs="Times New Roman"/>
          <w:sz w:val="28"/>
          <w:szCs w:val="28"/>
        </w:rPr>
        <w:t>стран в пространстве</w:t>
      </w:r>
      <w:r w:rsidR="00AB2AA5">
        <w:rPr>
          <w:rFonts w:ascii="Times New Roman" w:hAnsi="Times New Roman" w:cs="Times New Roman"/>
          <w:sz w:val="28"/>
          <w:szCs w:val="28"/>
        </w:rPr>
        <w:t xml:space="preserve"> двух</w:t>
      </w:r>
      <w:r w:rsidR="00AB2AA5" w:rsidRPr="00AB2AA5">
        <w:rPr>
          <w:rFonts w:ascii="Times New Roman" w:hAnsi="Times New Roman" w:cs="Times New Roman"/>
          <w:sz w:val="28"/>
          <w:szCs w:val="28"/>
        </w:rPr>
        <w:t xml:space="preserve"> выделенных факторов, метод к-средних, к=4, 2015г</w:t>
      </w:r>
    </w:p>
    <w:p w14:paraId="046E69C3" w14:textId="27A07D95" w:rsidR="003C2DDB" w:rsidRPr="00AB2AA5" w:rsidRDefault="000816A6" w:rsidP="00D1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A5">
        <w:rPr>
          <w:rFonts w:ascii="Times New Roman" w:hAnsi="Times New Roman" w:cs="Times New Roman"/>
          <w:sz w:val="28"/>
          <w:szCs w:val="28"/>
        </w:rPr>
        <w:t>В результате анализа были получены следующие результаты:</w:t>
      </w:r>
    </w:p>
    <w:p w14:paraId="1ADC02DB" w14:textId="77777777" w:rsidR="000816A6" w:rsidRPr="00AB2AA5" w:rsidRDefault="000816A6" w:rsidP="00D1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A5">
        <w:rPr>
          <w:rFonts w:ascii="Times New Roman" w:hAnsi="Times New Roman" w:cs="Times New Roman"/>
          <w:sz w:val="28"/>
          <w:szCs w:val="28"/>
        </w:rPr>
        <w:t xml:space="preserve">1) Израиль имеет одни из самых низких показателей по уровню обеспеченности транспортной инфраструктурой, в каждом из трех </w:t>
      </w:r>
      <w:r w:rsidR="00246449" w:rsidRPr="00AB2AA5">
        <w:rPr>
          <w:rFonts w:ascii="Times New Roman" w:hAnsi="Times New Roman" w:cs="Times New Roman"/>
          <w:sz w:val="28"/>
          <w:szCs w:val="28"/>
        </w:rPr>
        <w:t xml:space="preserve">временных </w:t>
      </w:r>
      <w:r w:rsidRPr="00AB2AA5">
        <w:rPr>
          <w:rFonts w:ascii="Times New Roman" w:hAnsi="Times New Roman" w:cs="Times New Roman"/>
          <w:sz w:val="28"/>
          <w:szCs w:val="28"/>
        </w:rPr>
        <w:t xml:space="preserve">периодов попадая </w:t>
      </w:r>
      <w:r w:rsidR="00246449" w:rsidRPr="00AB2AA5">
        <w:rPr>
          <w:rFonts w:ascii="Times New Roman" w:hAnsi="Times New Roman" w:cs="Times New Roman"/>
          <w:sz w:val="28"/>
          <w:szCs w:val="28"/>
        </w:rPr>
        <w:t xml:space="preserve">в число 4 нижних позиций из 27 стран. </w:t>
      </w:r>
    </w:p>
    <w:p w14:paraId="05665B10" w14:textId="77777777" w:rsidR="00246449" w:rsidRPr="00AB2AA5" w:rsidRDefault="00246449" w:rsidP="00D1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A5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AB2AA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B2AA5">
        <w:rPr>
          <w:rFonts w:ascii="Times New Roman" w:hAnsi="Times New Roman" w:cs="Times New Roman"/>
          <w:sz w:val="28"/>
          <w:szCs w:val="28"/>
        </w:rPr>
        <w:t xml:space="preserve"> помощью кластерного анализа все страны были разделены на 4 группы. Во всех трех временных периодах Израиль находится в </w:t>
      </w:r>
      <w:r w:rsidRPr="00AB2AA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B55EFB" w:rsidRPr="00AB2AA5">
        <w:rPr>
          <w:rFonts w:ascii="Times New Roman" w:hAnsi="Times New Roman" w:cs="Times New Roman"/>
          <w:sz w:val="28"/>
          <w:szCs w:val="28"/>
        </w:rPr>
        <w:t xml:space="preserve"> группе стран</w:t>
      </w:r>
      <w:r w:rsidRPr="00AB2AA5">
        <w:rPr>
          <w:rFonts w:ascii="Times New Roman" w:hAnsi="Times New Roman" w:cs="Times New Roman"/>
          <w:sz w:val="28"/>
          <w:szCs w:val="28"/>
        </w:rPr>
        <w:t xml:space="preserve">, характеризующейся высокими экономическими показателями, но низкими показателями обеспеченности транспортной инфраструктурой. Кроме того, внутри своей группы Израиль имеет одни из самых низких показателей обеспеченности транспортной инфраструктурой. </w:t>
      </w:r>
    </w:p>
    <w:p w14:paraId="42C01D93" w14:textId="77777777" w:rsidR="00246449" w:rsidRPr="00AB2AA5" w:rsidRDefault="00246449" w:rsidP="00D1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A5">
        <w:rPr>
          <w:rFonts w:ascii="Times New Roman" w:hAnsi="Times New Roman" w:cs="Times New Roman"/>
          <w:sz w:val="28"/>
          <w:szCs w:val="28"/>
        </w:rPr>
        <w:t xml:space="preserve">3) Регрессионный анализ, проведенный внутри стран </w:t>
      </w:r>
      <w:r w:rsidRPr="00AB2AA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AB2AA5">
        <w:rPr>
          <w:rFonts w:ascii="Times New Roman" w:hAnsi="Times New Roman" w:cs="Times New Roman"/>
          <w:sz w:val="28"/>
          <w:szCs w:val="28"/>
        </w:rPr>
        <w:t xml:space="preserve"> группы (к ней принадлежит Израиль)</w:t>
      </w:r>
      <w:r w:rsidR="00B02A7C" w:rsidRPr="00AB2AA5">
        <w:rPr>
          <w:rFonts w:ascii="Times New Roman" w:hAnsi="Times New Roman" w:cs="Times New Roman"/>
          <w:sz w:val="28"/>
          <w:szCs w:val="28"/>
        </w:rPr>
        <w:t xml:space="preserve"> отдельно по каждому временному периоду</w:t>
      </w:r>
      <w:r w:rsidRPr="00AB2AA5">
        <w:rPr>
          <w:rFonts w:ascii="Times New Roman" w:hAnsi="Times New Roman" w:cs="Times New Roman"/>
          <w:sz w:val="28"/>
          <w:szCs w:val="28"/>
        </w:rPr>
        <w:t xml:space="preserve">, показал, что между уровнем обеспеченности транспортной инфраструктурой и показателями экономического развития </w:t>
      </w:r>
      <w:r w:rsidR="00BD385E" w:rsidRPr="00AB2AA5">
        <w:rPr>
          <w:rFonts w:ascii="Times New Roman" w:hAnsi="Times New Roman" w:cs="Times New Roman"/>
          <w:sz w:val="28"/>
          <w:szCs w:val="28"/>
        </w:rPr>
        <w:t>наблюдается</w:t>
      </w:r>
      <w:r w:rsidRPr="00AB2AA5">
        <w:rPr>
          <w:rFonts w:ascii="Times New Roman" w:hAnsi="Times New Roman" w:cs="Times New Roman"/>
          <w:sz w:val="28"/>
          <w:szCs w:val="28"/>
        </w:rPr>
        <w:t xml:space="preserve"> положительная взаимосвязь.</w:t>
      </w:r>
    </w:p>
    <w:p w14:paraId="5F3B630C" w14:textId="77777777" w:rsidR="00246449" w:rsidRPr="00AB2AA5" w:rsidRDefault="00246449" w:rsidP="00D1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A5">
        <w:rPr>
          <w:rFonts w:ascii="Times New Roman" w:hAnsi="Times New Roman" w:cs="Times New Roman"/>
          <w:sz w:val="28"/>
          <w:szCs w:val="28"/>
        </w:rPr>
        <w:t>На основании полученных результатов были сделаны следующие выводы:</w:t>
      </w:r>
    </w:p>
    <w:p w14:paraId="0453AA9D" w14:textId="77777777" w:rsidR="00246449" w:rsidRPr="00AB2AA5" w:rsidRDefault="00246449" w:rsidP="00D1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A5">
        <w:rPr>
          <w:rFonts w:ascii="Times New Roman" w:hAnsi="Times New Roman" w:cs="Times New Roman"/>
          <w:sz w:val="28"/>
          <w:szCs w:val="28"/>
        </w:rPr>
        <w:t>1) Крайне низкие показатели обеспеченности транспортной инфраструктуры как среди 27 стран, так и среди стран своей</w:t>
      </w:r>
      <w:r w:rsidR="00BD385E" w:rsidRPr="00AB2AA5">
        <w:rPr>
          <w:rFonts w:ascii="Times New Roman" w:hAnsi="Times New Roman" w:cs="Times New Roman"/>
          <w:sz w:val="28"/>
          <w:szCs w:val="28"/>
        </w:rPr>
        <w:t xml:space="preserve"> группы, </w:t>
      </w:r>
      <w:r w:rsidR="00BD385E" w:rsidRPr="00AB2AA5">
        <w:rPr>
          <w:rFonts w:ascii="Times New Roman" w:hAnsi="Times New Roman" w:cs="Times New Roman"/>
          <w:sz w:val="28"/>
          <w:szCs w:val="28"/>
        </w:rPr>
        <w:lastRenderedPageBreak/>
        <w:t>свидетельствуют о том,</w:t>
      </w:r>
      <w:r w:rsidRPr="00AB2AA5">
        <w:rPr>
          <w:rFonts w:ascii="Times New Roman" w:hAnsi="Times New Roman" w:cs="Times New Roman"/>
          <w:sz w:val="28"/>
          <w:szCs w:val="28"/>
        </w:rPr>
        <w:t xml:space="preserve"> что в Израиле действительно имеется дефици</w:t>
      </w:r>
      <w:r w:rsidR="00BD385E" w:rsidRPr="00AB2AA5">
        <w:rPr>
          <w:rFonts w:ascii="Times New Roman" w:hAnsi="Times New Roman" w:cs="Times New Roman"/>
          <w:sz w:val="28"/>
          <w:szCs w:val="28"/>
        </w:rPr>
        <w:t>т транспортной инфраструктуры.</w:t>
      </w:r>
    </w:p>
    <w:p w14:paraId="18C5080D" w14:textId="77777777" w:rsidR="00BD385E" w:rsidRPr="00AB2AA5" w:rsidRDefault="00BD385E" w:rsidP="00D1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A5">
        <w:rPr>
          <w:rFonts w:ascii="Times New Roman" w:hAnsi="Times New Roman" w:cs="Times New Roman"/>
          <w:sz w:val="28"/>
          <w:szCs w:val="28"/>
        </w:rPr>
        <w:t>2) Наличие положительной взаимосвязи между уровнем обеспеченности транспортной инфраструктуры и уровнем экономического развития в сочетании с дефицитом транспортной инфраструктуры в Израиле позволяют говорить о том, что дефицит транспортной инфраструктуры сдерживает экономическое развитие Израиля, а его преодоление способно улучшить экономические показатели Израиля внутри своей группы стран. Это согласуется с результатами других исследований.</w:t>
      </w:r>
    </w:p>
    <w:p w14:paraId="020439E5" w14:textId="74C511BC" w:rsidR="00B36BFD" w:rsidRDefault="00B02A7C" w:rsidP="00D1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A5">
        <w:rPr>
          <w:rFonts w:ascii="Times New Roman" w:hAnsi="Times New Roman" w:cs="Times New Roman"/>
          <w:sz w:val="28"/>
          <w:szCs w:val="28"/>
        </w:rPr>
        <w:t>Таким образом, п</w:t>
      </w:r>
      <w:r w:rsidR="00BD385E" w:rsidRPr="00AB2AA5">
        <w:rPr>
          <w:rFonts w:ascii="Times New Roman" w:hAnsi="Times New Roman" w:cs="Times New Roman"/>
          <w:sz w:val="28"/>
          <w:szCs w:val="28"/>
        </w:rPr>
        <w:t>роведенный анализ свидетельствует в пользу истинности обеих выдвинутых гипотез. Выявленный дефицит транспортной инфраструктуры сдерживает экономическое развитие Израиля. Решение проблемы обеспеченности транспортной инфраструктурой может способствовать экономическому развитию Израиля.</w:t>
      </w:r>
    </w:p>
    <w:p w14:paraId="35D99FF6" w14:textId="77777777" w:rsidR="00D10977" w:rsidRPr="00AB2AA5" w:rsidRDefault="00D10977" w:rsidP="00D1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2DC162" w14:textId="5D8441B5" w:rsidR="00B36BFD" w:rsidRPr="00D10977" w:rsidRDefault="00B36BFD" w:rsidP="00D109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D10977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Список </w:t>
      </w:r>
      <w:r w:rsidR="00A71B06" w:rsidRPr="00D10977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использованной </w:t>
      </w:r>
      <w:r w:rsidRPr="00D10977">
        <w:rPr>
          <w:rFonts w:ascii="Times New Roman" w:hAnsi="Times New Roman" w:cs="Times New Roman"/>
          <w:b/>
          <w:bCs/>
          <w:i/>
          <w:iCs/>
          <w:sz w:val="24"/>
          <w:szCs w:val="28"/>
        </w:rPr>
        <w:t>литературы</w:t>
      </w:r>
      <w:r w:rsidR="00D10977" w:rsidRPr="00D10977">
        <w:rPr>
          <w:rFonts w:ascii="Times New Roman" w:hAnsi="Times New Roman" w:cs="Times New Roman"/>
          <w:b/>
          <w:bCs/>
          <w:i/>
          <w:iCs/>
          <w:sz w:val="24"/>
          <w:szCs w:val="28"/>
        </w:rPr>
        <w:t>:</w:t>
      </w:r>
    </w:p>
    <w:p w14:paraId="7C48F13A" w14:textId="77777777" w:rsidR="00AB2AA5" w:rsidRPr="00AB2AA5" w:rsidRDefault="00AB2AA5" w:rsidP="00D1097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2AA5">
        <w:rPr>
          <w:rFonts w:ascii="Times New Roman" w:hAnsi="Times New Roman" w:cs="Times New Roman"/>
          <w:sz w:val="24"/>
          <w:szCs w:val="24"/>
          <w:lang w:val="en-US"/>
        </w:rPr>
        <w:t xml:space="preserve">Banister D., </w:t>
      </w:r>
      <w:proofErr w:type="spellStart"/>
      <w:r w:rsidRPr="00AB2AA5">
        <w:rPr>
          <w:rFonts w:ascii="Times New Roman" w:hAnsi="Times New Roman" w:cs="Times New Roman"/>
          <w:sz w:val="24"/>
          <w:szCs w:val="24"/>
          <w:lang w:val="en-US"/>
        </w:rPr>
        <w:t>Berechman</w:t>
      </w:r>
      <w:proofErr w:type="spellEnd"/>
      <w:r w:rsidRPr="00AB2AA5">
        <w:rPr>
          <w:rFonts w:ascii="Times New Roman" w:hAnsi="Times New Roman" w:cs="Times New Roman"/>
          <w:sz w:val="24"/>
          <w:szCs w:val="24"/>
          <w:lang w:val="en-US"/>
        </w:rPr>
        <w:t xml:space="preserve"> J. Transport investment and economic development. – Psychology Press, 2000.</w:t>
      </w:r>
    </w:p>
    <w:p w14:paraId="155B2B65" w14:textId="77777777" w:rsidR="00AB2AA5" w:rsidRPr="00D10977" w:rsidRDefault="00AB2AA5" w:rsidP="00D10977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2AA5">
        <w:rPr>
          <w:rFonts w:ascii="Times New Roman" w:hAnsi="Times New Roman" w:cs="Times New Roman"/>
          <w:sz w:val="24"/>
          <w:szCs w:val="24"/>
        </w:rPr>
        <w:t>Moav</w:t>
      </w:r>
      <w:proofErr w:type="spellEnd"/>
      <w:r w:rsidRPr="00AB2AA5">
        <w:rPr>
          <w:rFonts w:ascii="Times New Roman" w:hAnsi="Times New Roman" w:cs="Times New Roman"/>
          <w:sz w:val="24"/>
          <w:szCs w:val="24"/>
        </w:rPr>
        <w:t xml:space="preserve"> O., Schreiber S. </w:t>
      </w:r>
      <w:proofErr w:type="spellStart"/>
      <w:r w:rsidRPr="00AB2AA5">
        <w:rPr>
          <w:rFonts w:ascii="Times New Roman" w:hAnsi="Times New Roman" w:cs="Times New Roman"/>
          <w:sz w:val="24"/>
          <w:szCs w:val="24"/>
        </w:rPr>
        <w:t>Keytzad</w:t>
      </w:r>
      <w:proofErr w:type="spellEnd"/>
      <w:r w:rsidRPr="00AB2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2AA5">
        <w:rPr>
          <w:rFonts w:ascii="Times New Roman" w:hAnsi="Times New Roman" w:cs="Times New Roman"/>
          <w:sz w:val="24"/>
          <w:szCs w:val="24"/>
        </w:rPr>
        <w:t>nitan</w:t>
      </w:r>
      <w:proofErr w:type="spellEnd"/>
      <w:r w:rsidRPr="00AB2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2AA5">
        <w:rPr>
          <w:rFonts w:ascii="Times New Roman" w:hAnsi="Times New Roman" w:cs="Times New Roman"/>
          <w:sz w:val="24"/>
          <w:szCs w:val="24"/>
        </w:rPr>
        <w:t>letzamtzem</w:t>
      </w:r>
      <w:proofErr w:type="spellEnd"/>
      <w:r w:rsidRPr="00AB2A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2AA5">
        <w:rPr>
          <w:rFonts w:ascii="Times New Roman" w:hAnsi="Times New Roman" w:cs="Times New Roman"/>
          <w:sz w:val="24"/>
          <w:szCs w:val="24"/>
        </w:rPr>
        <w:t>et</w:t>
      </w:r>
      <w:proofErr w:type="gramEnd"/>
      <w:r w:rsidRPr="00AB2AA5">
        <w:rPr>
          <w:rFonts w:ascii="Times New Roman" w:hAnsi="Times New Roman" w:cs="Times New Roman"/>
          <w:sz w:val="24"/>
          <w:szCs w:val="24"/>
        </w:rPr>
        <w:t xml:space="preserve"> ha-</w:t>
      </w:r>
      <w:proofErr w:type="spellStart"/>
      <w:r w:rsidRPr="00AB2AA5">
        <w:rPr>
          <w:rFonts w:ascii="Times New Roman" w:hAnsi="Times New Roman" w:cs="Times New Roman"/>
          <w:sz w:val="24"/>
          <w:szCs w:val="24"/>
        </w:rPr>
        <w:t>tzfifut</w:t>
      </w:r>
      <w:proofErr w:type="spellEnd"/>
      <w:r w:rsidRPr="00AB2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2AA5">
        <w:rPr>
          <w:rFonts w:ascii="Times New Roman" w:hAnsi="Times New Roman" w:cs="Times New Roman"/>
          <w:sz w:val="24"/>
          <w:szCs w:val="24"/>
        </w:rPr>
        <w:t>ba-kvishim</w:t>
      </w:r>
      <w:proofErr w:type="spellEnd"/>
      <w:r w:rsidRPr="00AB2AA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AB2AA5">
        <w:rPr>
          <w:rFonts w:ascii="Times New Roman" w:hAnsi="Times New Roman" w:cs="Times New Roman"/>
          <w:sz w:val="24"/>
          <w:szCs w:val="24"/>
        </w:rPr>
        <w:t>yadei</w:t>
      </w:r>
      <w:proofErr w:type="spellEnd"/>
      <w:r w:rsidRPr="00AB2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2AA5">
        <w:rPr>
          <w:rFonts w:ascii="Times New Roman" w:hAnsi="Times New Roman" w:cs="Times New Roman"/>
          <w:sz w:val="24"/>
          <w:szCs w:val="24"/>
        </w:rPr>
        <w:t>imutz</w:t>
      </w:r>
      <w:proofErr w:type="spellEnd"/>
      <w:r w:rsidRPr="00AB2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2AA5">
        <w:rPr>
          <w:rFonts w:ascii="Times New Roman" w:hAnsi="Times New Roman" w:cs="Times New Roman"/>
          <w:sz w:val="24"/>
          <w:szCs w:val="24"/>
        </w:rPr>
        <w:t>agarot</w:t>
      </w:r>
      <w:proofErr w:type="spellEnd"/>
      <w:r w:rsidRPr="00AB2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2AA5">
        <w:rPr>
          <w:rFonts w:ascii="Times New Roman" w:hAnsi="Times New Roman" w:cs="Times New Roman"/>
          <w:sz w:val="24"/>
          <w:szCs w:val="24"/>
        </w:rPr>
        <w:t>godesh</w:t>
      </w:r>
      <w:proofErr w:type="spellEnd"/>
      <w:r w:rsidRPr="00AB2AA5">
        <w:rPr>
          <w:rFonts w:ascii="Times New Roman" w:hAnsi="Times New Roman" w:cs="Times New Roman"/>
          <w:sz w:val="24"/>
          <w:szCs w:val="24"/>
        </w:rPr>
        <w:t xml:space="preserve"> [</w:t>
      </w:r>
      <w:r w:rsidRPr="00AB2AA5">
        <w:rPr>
          <w:rFonts w:ascii="Times New Roman" w:hAnsi="Times New Roman" w:cs="Times New Roman"/>
          <w:sz w:val="24"/>
          <w:szCs w:val="24"/>
          <w:lang w:val="ru-RU"/>
        </w:rPr>
        <w:t>Как</w:t>
      </w:r>
      <w:r w:rsidRPr="00AB2AA5">
        <w:rPr>
          <w:rFonts w:ascii="Times New Roman" w:hAnsi="Times New Roman" w:cs="Times New Roman"/>
          <w:sz w:val="24"/>
          <w:szCs w:val="24"/>
        </w:rPr>
        <w:t xml:space="preserve"> </w:t>
      </w:r>
      <w:r w:rsidRPr="00AB2AA5">
        <w:rPr>
          <w:rFonts w:ascii="Times New Roman" w:hAnsi="Times New Roman" w:cs="Times New Roman"/>
          <w:sz w:val="24"/>
          <w:szCs w:val="24"/>
          <w:lang w:val="ru-RU"/>
        </w:rPr>
        <w:t>можно</w:t>
      </w:r>
      <w:r w:rsidRPr="00AB2AA5">
        <w:rPr>
          <w:rFonts w:ascii="Times New Roman" w:hAnsi="Times New Roman" w:cs="Times New Roman"/>
          <w:sz w:val="24"/>
          <w:szCs w:val="24"/>
        </w:rPr>
        <w:t xml:space="preserve"> </w:t>
      </w:r>
      <w:r w:rsidRPr="00AB2AA5">
        <w:rPr>
          <w:rFonts w:ascii="Times New Roman" w:hAnsi="Times New Roman" w:cs="Times New Roman"/>
          <w:sz w:val="24"/>
          <w:szCs w:val="24"/>
          <w:lang w:val="ru-RU"/>
        </w:rPr>
        <w:t>уменьшить</w:t>
      </w:r>
      <w:r w:rsidRPr="00AB2AA5">
        <w:rPr>
          <w:rFonts w:ascii="Times New Roman" w:hAnsi="Times New Roman" w:cs="Times New Roman"/>
          <w:sz w:val="24"/>
          <w:szCs w:val="24"/>
        </w:rPr>
        <w:t xml:space="preserve"> </w:t>
      </w:r>
      <w:r w:rsidRPr="00AB2AA5">
        <w:rPr>
          <w:rFonts w:ascii="Times New Roman" w:hAnsi="Times New Roman" w:cs="Times New Roman"/>
          <w:sz w:val="24"/>
          <w:szCs w:val="24"/>
          <w:lang w:val="ru-RU"/>
        </w:rPr>
        <w:t>транспортные</w:t>
      </w:r>
      <w:r w:rsidRPr="00AB2AA5">
        <w:rPr>
          <w:rFonts w:ascii="Times New Roman" w:hAnsi="Times New Roman" w:cs="Times New Roman"/>
          <w:sz w:val="24"/>
          <w:szCs w:val="24"/>
        </w:rPr>
        <w:t xml:space="preserve"> </w:t>
      </w:r>
      <w:r w:rsidRPr="00AB2AA5">
        <w:rPr>
          <w:rFonts w:ascii="Times New Roman" w:hAnsi="Times New Roman" w:cs="Times New Roman"/>
          <w:sz w:val="24"/>
          <w:szCs w:val="24"/>
          <w:lang w:val="ru-RU"/>
        </w:rPr>
        <w:t>заторы</w:t>
      </w:r>
      <w:r w:rsidRPr="00AB2AA5">
        <w:rPr>
          <w:rFonts w:ascii="Times New Roman" w:hAnsi="Times New Roman" w:cs="Times New Roman"/>
          <w:sz w:val="24"/>
          <w:szCs w:val="24"/>
        </w:rPr>
        <w:t xml:space="preserve"> </w:t>
      </w:r>
      <w:r w:rsidRPr="00AB2AA5">
        <w:rPr>
          <w:rFonts w:ascii="Times New Roman" w:hAnsi="Times New Roman" w:cs="Times New Roman"/>
          <w:sz w:val="24"/>
          <w:szCs w:val="24"/>
          <w:lang w:val="ru-RU"/>
        </w:rPr>
        <w:t>посредством</w:t>
      </w:r>
      <w:r w:rsidRPr="00AB2AA5">
        <w:rPr>
          <w:rFonts w:ascii="Times New Roman" w:hAnsi="Times New Roman" w:cs="Times New Roman"/>
          <w:sz w:val="24"/>
          <w:szCs w:val="24"/>
        </w:rPr>
        <w:t xml:space="preserve"> </w:t>
      </w:r>
      <w:r w:rsidRPr="00AB2AA5">
        <w:rPr>
          <w:rFonts w:ascii="Times New Roman" w:hAnsi="Times New Roman" w:cs="Times New Roman"/>
          <w:sz w:val="24"/>
          <w:szCs w:val="24"/>
          <w:lang w:val="ru-RU"/>
        </w:rPr>
        <w:t>введения</w:t>
      </w:r>
      <w:r w:rsidRPr="00AB2AA5">
        <w:rPr>
          <w:rFonts w:ascii="Times New Roman" w:hAnsi="Times New Roman" w:cs="Times New Roman"/>
          <w:sz w:val="24"/>
          <w:szCs w:val="24"/>
        </w:rPr>
        <w:t xml:space="preserve"> </w:t>
      </w:r>
      <w:r w:rsidRPr="00AB2AA5">
        <w:rPr>
          <w:rFonts w:ascii="Times New Roman" w:hAnsi="Times New Roman" w:cs="Times New Roman"/>
          <w:sz w:val="24"/>
          <w:szCs w:val="24"/>
          <w:lang w:val="ru-RU"/>
        </w:rPr>
        <w:t>налогов</w:t>
      </w:r>
      <w:r w:rsidRPr="00AB2AA5">
        <w:rPr>
          <w:rFonts w:ascii="Times New Roman" w:hAnsi="Times New Roman" w:cs="Times New Roman"/>
          <w:sz w:val="24"/>
          <w:szCs w:val="24"/>
        </w:rPr>
        <w:t xml:space="preserve"> </w:t>
      </w:r>
      <w:r w:rsidRPr="00AB2AA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AB2AA5">
        <w:rPr>
          <w:rFonts w:ascii="Times New Roman" w:hAnsi="Times New Roman" w:cs="Times New Roman"/>
          <w:sz w:val="24"/>
          <w:szCs w:val="24"/>
        </w:rPr>
        <w:t xml:space="preserve"> </w:t>
      </w:r>
      <w:r w:rsidRPr="00D10977">
        <w:rPr>
          <w:rFonts w:ascii="Times New Roman" w:hAnsi="Times New Roman" w:cs="Times New Roman"/>
          <w:sz w:val="24"/>
          <w:szCs w:val="24"/>
          <w:lang w:val="ru-RU"/>
        </w:rPr>
        <w:t>пробки</w:t>
      </w:r>
      <w:r w:rsidRPr="00D10977">
        <w:rPr>
          <w:rFonts w:ascii="Times New Roman" w:hAnsi="Times New Roman" w:cs="Times New Roman"/>
          <w:sz w:val="24"/>
          <w:szCs w:val="24"/>
        </w:rPr>
        <w:t>] (</w:t>
      </w:r>
      <w:r w:rsidRPr="00D10977">
        <w:rPr>
          <w:rFonts w:ascii="Times New Roman" w:hAnsi="Times New Roman" w:cs="Times New Roman"/>
          <w:sz w:val="24"/>
          <w:szCs w:val="24"/>
          <w:lang w:val="ru-RU"/>
        </w:rPr>
        <w:t>иврит</w:t>
      </w:r>
      <w:r w:rsidRPr="00D10977">
        <w:rPr>
          <w:rFonts w:ascii="Times New Roman" w:hAnsi="Times New Roman" w:cs="Times New Roman"/>
          <w:sz w:val="24"/>
          <w:szCs w:val="24"/>
        </w:rPr>
        <w:t>) // Aaron Institute for Economic Policy, 2017.</w:t>
      </w:r>
    </w:p>
    <w:p w14:paraId="659C75C4" w14:textId="77777777" w:rsidR="00AB2AA5" w:rsidRPr="00D10977" w:rsidRDefault="00AB2AA5" w:rsidP="00D10977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0977">
        <w:rPr>
          <w:rFonts w:ascii="Times New Roman" w:hAnsi="Times New Roman" w:cs="Times New Roman"/>
          <w:sz w:val="24"/>
          <w:szCs w:val="24"/>
        </w:rPr>
        <w:t>Moav</w:t>
      </w:r>
      <w:proofErr w:type="spellEnd"/>
      <w:r w:rsidRPr="00D10977">
        <w:rPr>
          <w:rFonts w:ascii="Times New Roman" w:hAnsi="Times New Roman" w:cs="Times New Roman"/>
          <w:sz w:val="24"/>
          <w:szCs w:val="24"/>
        </w:rPr>
        <w:t xml:space="preserve"> O., Schreiber S. Reducing Road Congestion by Adopting Congestion Charges. Summary // Aaron Institute for Economic Policy, 2017.</w:t>
      </w:r>
    </w:p>
    <w:p w14:paraId="3E5EC342" w14:textId="77777777" w:rsidR="00AB2AA5" w:rsidRPr="00D10977" w:rsidRDefault="00AB2AA5" w:rsidP="00D10977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0977">
        <w:rPr>
          <w:rFonts w:ascii="Times New Roman" w:hAnsi="Times New Roman" w:cs="Times New Roman"/>
          <w:sz w:val="24"/>
          <w:szCs w:val="24"/>
        </w:rPr>
        <w:t>Transport and Economic Development // Report of the hundred and ninth round table on transport economics, Paris. – 8. URL</w:t>
      </w:r>
      <w:r w:rsidRPr="00D1097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://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www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.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itf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-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oecd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.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org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/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sites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/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default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/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files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/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docs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/02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rt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119_0.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pdf</w:t>
        </w:r>
      </w:hyperlink>
      <w:r w:rsidRPr="00D10977">
        <w:rPr>
          <w:rFonts w:ascii="Times New Roman" w:hAnsi="Times New Roman" w:cs="Times New Roman"/>
          <w:sz w:val="24"/>
          <w:szCs w:val="24"/>
          <w:lang w:val="ru-RU"/>
        </w:rPr>
        <w:t xml:space="preserve"> (дата обращения: 11.01.2020) </w:t>
      </w:r>
    </w:p>
    <w:p w14:paraId="547599C3" w14:textId="77777777" w:rsidR="00AB2AA5" w:rsidRPr="00D10977" w:rsidRDefault="00AB2AA5" w:rsidP="00D10977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0977">
        <w:rPr>
          <w:rFonts w:ascii="Times New Roman" w:hAnsi="Times New Roman" w:cs="Times New Roman"/>
          <w:sz w:val="24"/>
          <w:szCs w:val="24"/>
          <w:lang w:val="ru-RU"/>
        </w:rPr>
        <w:t xml:space="preserve">База данных Всемирного Банка. </w:t>
      </w:r>
      <w:r w:rsidRPr="00D10977">
        <w:rPr>
          <w:rFonts w:ascii="Times New Roman" w:hAnsi="Times New Roman" w:cs="Times New Roman"/>
          <w:sz w:val="24"/>
          <w:szCs w:val="24"/>
        </w:rPr>
        <w:t>URL</w:t>
      </w:r>
      <w:r w:rsidRPr="00D1097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://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data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.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worldbank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.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org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/</w:t>
        </w:r>
      </w:hyperlink>
      <w:r w:rsidRPr="00D109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1097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(дата обращения: 03.03.2020)</w:t>
      </w:r>
    </w:p>
    <w:p w14:paraId="3E989F10" w14:textId="77777777" w:rsidR="00AB2AA5" w:rsidRPr="00D10977" w:rsidRDefault="00AB2AA5" w:rsidP="00D10977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10977">
        <w:rPr>
          <w:rFonts w:ascii="Times New Roman" w:hAnsi="Times New Roman" w:cs="Times New Roman"/>
          <w:sz w:val="24"/>
          <w:szCs w:val="24"/>
          <w:lang w:val="ru-RU"/>
        </w:rPr>
        <w:t>Евростат</w:t>
      </w:r>
      <w:proofErr w:type="spellEnd"/>
      <w:r w:rsidRPr="00D10977">
        <w:rPr>
          <w:rFonts w:ascii="Times New Roman" w:hAnsi="Times New Roman" w:cs="Times New Roman"/>
          <w:sz w:val="24"/>
          <w:szCs w:val="24"/>
          <w:lang w:val="ru-RU"/>
        </w:rPr>
        <w:t xml:space="preserve">. Официальный сайт Европейской комиссии. </w:t>
      </w:r>
      <w:r w:rsidRPr="00D10977">
        <w:rPr>
          <w:rFonts w:ascii="Times New Roman" w:hAnsi="Times New Roman" w:cs="Times New Roman"/>
          <w:sz w:val="24"/>
          <w:szCs w:val="24"/>
        </w:rPr>
        <w:t>URL</w:t>
      </w:r>
      <w:r w:rsidRPr="00D1097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8" w:history="1"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://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ec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.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europa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.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eu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/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eurostat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/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web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/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transport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/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overview</w:t>
        </w:r>
      </w:hyperlink>
      <w:r w:rsidRPr="00D109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10977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(дата обращения: 03.03.2020) </w:t>
      </w:r>
    </w:p>
    <w:p w14:paraId="001AFEC2" w14:textId="77777777" w:rsidR="00AB2AA5" w:rsidRPr="00D10977" w:rsidRDefault="00AB2AA5" w:rsidP="00D10977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0977">
        <w:rPr>
          <w:rFonts w:ascii="Times New Roman" w:hAnsi="Times New Roman" w:cs="Times New Roman"/>
          <w:sz w:val="24"/>
          <w:szCs w:val="24"/>
          <w:lang w:val="ru-RU"/>
        </w:rPr>
        <w:t xml:space="preserve">Официальный сайт Центрального Бюро Статистики Израиля. </w:t>
      </w:r>
      <w:r w:rsidRPr="00D10977">
        <w:rPr>
          <w:rFonts w:ascii="Times New Roman" w:hAnsi="Times New Roman" w:cs="Times New Roman"/>
          <w:sz w:val="24"/>
          <w:szCs w:val="24"/>
        </w:rPr>
        <w:t>URL</w:t>
      </w:r>
      <w:r w:rsidRPr="00D1097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9" w:history="1"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://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www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.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cbs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.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gov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.</w:t>
        </w:r>
        <w:r w:rsidRPr="00D1097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il</w:t>
        </w:r>
      </w:hyperlink>
      <w:r w:rsidRPr="00D10977">
        <w:rPr>
          <w:rFonts w:ascii="Times New Roman" w:hAnsi="Times New Roman" w:cs="Times New Roman"/>
          <w:sz w:val="24"/>
          <w:szCs w:val="24"/>
          <w:lang w:val="ru-RU"/>
        </w:rPr>
        <w:t xml:space="preserve"> (дата обращения: 18.10.2018)</w:t>
      </w:r>
    </w:p>
    <w:p w14:paraId="1F2D956F" w14:textId="77777777" w:rsidR="00B36BFD" w:rsidRPr="00AB2AA5" w:rsidRDefault="00B36BFD" w:rsidP="00D10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36BFD" w:rsidRPr="00AB2AA5" w:rsidSect="004E6C3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12562"/>
    <w:multiLevelType w:val="hybridMultilevel"/>
    <w:tmpl w:val="A8101C62"/>
    <w:lvl w:ilvl="0" w:tplc="51AA3F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291"/>
    <w:rsid w:val="00056291"/>
    <w:rsid w:val="000816A6"/>
    <w:rsid w:val="00246449"/>
    <w:rsid w:val="003443B9"/>
    <w:rsid w:val="003C2DDB"/>
    <w:rsid w:val="004E6C3A"/>
    <w:rsid w:val="00531728"/>
    <w:rsid w:val="007A4506"/>
    <w:rsid w:val="00801F53"/>
    <w:rsid w:val="008F1227"/>
    <w:rsid w:val="009924CE"/>
    <w:rsid w:val="00A71B06"/>
    <w:rsid w:val="00AB2AA5"/>
    <w:rsid w:val="00B02A7C"/>
    <w:rsid w:val="00B36BFD"/>
    <w:rsid w:val="00B55EFB"/>
    <w:rsid w:val="00BD385E"/>
    <w:rsid w:val="00D10977"/>
    <w:rsid w:val="00D272F4"/>
    <w:rsid w:val="00EA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C367C"/>
  <w15:chartTrackingRefBased/>
  <w15:docId w15:val="{1282E8DC-D6CF-4E5A-9379-56FFD154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6BF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36BFD"/>
    <w:pPr>
      <w:ind w:left="720" w:firstLine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eurostat/web/transport/overvie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ata.worldbank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tf-oecd.org/sites/default/files/docs/02rt119_0.pd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cbs.gov.i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Бизяев</dc:creator>
  <cp:keywords/>
  <dc:description/>
  <cp:lastModifiedBy>Воронова Полина Александровна</cp:lastModifiedBy>
  <cp:revision>2</cp:revision>
  <dcterms:created xsi:type="dcterms:W3CDTF">2020-10-03T09:33:00Z</dcterms:created>
  <dcterms:modified xsi:type="dcterms:W3CDTF">2020-10-03T09:33:00Z</dcterms:modified>
</cp:coreProperties>
</file>